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2D" w:rsidRDefault="00BC634C">
      <w:r>
        <w:rPr>
          <w:noProof/>
        </w:rPr>
        <w:drawing>
          <wp:anchor distT="0" distB="0" distL="114300" distR="114300" simplePos="0" relativeHeight="251659264" behindDoc="1" locked="0" layoutInCell="1" allowOverlap="1" wp14:anchorId="46280BD7" wp14:editId="095B1BAA">
            <wp:simplePos x="0" y="0"/>
            <wp:positionH relativeFrom="page">
              <wp:posOffset>9525</wp:posOffset>
            </wp:positionH>
            <wp:positionV relativeFrom="paragraph">
              <wp:posOffset>-781050</wp:posOffset>
            </wp:positionV>
            <wp:extent cx="7794625" cy="1927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BC634C" w:rsidRDefault="00BC634C"/>
    <w:p w:rsidR="00BC634C" w:rsidRDefault="00BC634C"/>
    <w:p w:rsidR="00BC634C" w:rsidRDefault="00BC634C"/>
    <w:p w:rsidR="00BC634C" w:rsidRDefault="00BC634C" w:rsidP="00BC634C">
      <w:pPr>
        <w:pStyle w:val="NormalWeb"/>
        <w:shd w:val="clear" w:color="auto" w:fill="FFFFFF"/>
        <w:rPr>
          <w:rFonts w:ascii="Arial" w:hAnsi="Arial" w:cs="Arial"/>
          <w:bCs/>
          <w:color w:val="222222"/>
        </w:rPr>
      </w:pPr>
      <w:r w:rsidRPr="00BC634C">
        <w:rPr>
          <w:rFonts w:ascii="Arial" w:hAnsi="Arial" w:cs="Arial"/>
          <w:bCs/>
          <w:color w:val="222222"/>
        </w:rPr>
        <w:t>November 6, 2020</w:t>
      </w:r>
    </w:p>
    <w:p w:rsidR="00BC634C" w:rsidRPr="00BC634C" w:rsidRDefault="00BC634C" w:rsidP="00BC634C">
      <w:pPr>
        <w:pStyle w:val="NormalWeb"/>
        <w:shd w:val="clear" w:color="auto" w:fill="FFFFFF"/>
        <w:rPr>
          <w:rFonts w:ascii="Arial" w:hAnsi="Arial" w:cs="Arial"/>
          <w:color w:val="222222"/>
        </w:rPr>
      </w:pPr>
    </w:p>
    <w:p w:rsidR="00BC634C" w:rsidRPr="00BC634C" w:rsidRDefault="00BC634C" w:rsidP="00BC634C">
      <w:pPr>
        <w:pStyle w:val="NormalWeb"/>
        <w:shd w:val="clear" w:color="auto" w:fill="FFFFFF"/>
        <w:rPr>
          <w:rFonts w:ascii="Arial" w:hAnsi="Arial" w:cs="Arial"/>
          <w:color w:val="222222"/>
        </w:rPr>
      </w:pPr>
      <w:r w:rsidRPr="00BC634C">
        <w:rPr>
          <w:rFonts w:ascii="Arial" w:hAnsi="Arial" w:cs="Arial"/>
          <w:bCs/>
          <w:color w:val="222222"/>
        </w:rPr>
        <w:t>Dear PSP Staff and Families,</w:t>
      </w:r>
    </w:p>
    <w:p w:rsidR="00BC634C" w:rsidRPr="00BC634C" w:rsidRDefault="00BC634C" w:rsidP="00BC634C">
      <w:pPr>
        <w:pStyle w:val="NormalWeb"/>
        <w:shd w:val="clear" w:color="auto" w:fill="FFFFFF"/>
        <w:rPr>
          <w:rFonts w:ascii="Arial" w:hAnsi="Arial" w:cs="Arial"/>
          <w:color w:val="222222"/>
        </w:rPr>
      </w:pPr>
      <w:r w:rsidRPr="00BC634C">
        <w:rPr>
          <w:rFonts w:ascii="Arial" w:hAnsi="Arial" w:cs="Arial"/>
          <w:bCs/>
          <w:color w:val="222222"/>
        </w:rPr>
        <w:t xml:space="preserve">The Health Department has confirmed that a staff member at Sheridan Elementary, an ISD Itinerant Staff member at Petoskey High School, and a school bus driver from Johnson’s Buses have tested positive for COVID-19.  This notification is consistent with the testing protocols in </w:t>
      </w:r>
      <w:proofErr w:type="gramStart"/>
      <w:r w:rsidRPr="00BC634C">
        <w:rPr>
          <w:rFonts w:ascii="Arial" w:hAnsi="Arial" w:cs="Arial"/>
          <w:bCs/>
          <w:color w:val="222222"/>
        </w:rPr>
        <w:t>our the</w:t>
      </w:r>
      <w:proofErr w:type="gramEnd"/>
      <w:r w:rsidRPr="00BC634C">
        <w:rPr>
          <w:rFonts w:ascii="Arial" w:hAnsi="Arial" w:cs="Arial"/>
          <w:bCs/>
          <w:color w:val="222222"/>
        </w:rPr>
        <w:t xml:space="preserve"> District Preparedness and Response Plan, which is summarized below.  If you or your child are directly involved with the student, you will receive additional communication from school staff and / or a staff member of the Health Department of Northwest Michigan.</w:t>
      </w:r>
    </w:p>
    <w:p w:rsidR="00BC634C" w:rsidRPr="00BC634C" w:rsidRDefault="00BC634C" w:rsidP="00BC634C">
      <w:pPr>
        <w:pStyle w:val="NormalWeb"/>
        <w:shd w:val="clear" w:color="auto" w:fill="FFFFFF"/>
        <w:rPr>
          <w:rFonts w:ascii="Arial" w:hAnsi="Arial" w:cs="Arial"/>
          <w:color w:val="222222"/>
        </w:rPr>
      </w:pPr>
      <w:r w:rsidRPr="00BC634C">
        <w:rPr>
          <w:rFonts w:ascii="Arial" w:hAnsi="Arial" w:cs="Arial"/>
          <w:bCs/>
          <w:color w:val="222222"/>
        </w:rPr>
        <w:t>The District will cooperate with the Health Department of Northwest Michigan regarding the implementation of screening and testing protocols for students and staff. </w:t>
      </w:r>
    </w:p>
    <w:p w:rsidR="00BC634C" w:rsidRPr="00BC634C" w:rsidRDefault="00BC634C" w:rsidP="00BC634C">
      <w:pPr>
        <w:pStyle w:val="NormalWeb"/>
        <w:numPr>
          <w:ilvl w:val="0"/>
          <w:numId w:val="1"/>
        </w:numPr>
        <w:shd w:val="clear" w:color="auto" w:fill="FFFFFF"/>
        <w:rPr>
          <w:rFonts w:ascii="Arial" w:hAnsi="Arial" w:cs="Arial"/>
          <w:color w:val="222222"/>
        </w:rPr>
      </w:pPr>
      <w:r w:rsidRPr="00BC634C">
        <w:rPr>
          <w:rFonts w:ascii="Arial" w:hAnsi="Arial" w:cs="Arial"/>
          <w:bCs/>
          <w:color w:val="222222"/>
        </w:rPr>
        <w:t>Symptomatic students and staff will need to follow all of the CDC and Health Department guidelines before returning to the school.  </w:t>
      </w:r>
    </w:p>
    <w:p w:rsidR="00BC634C" w:rsidRPr="00BC634C" w:rsidRDefault="00BC634C" w:rsidP="00BC634C">
      <w:pPr>
        <w:pStyle w:val="NormalWeb"/>
        <w:numPr>
          <w:ilvl w:val="0"/>
          <w:numId w:val="1"/>
        </w:numPr>
        <w:shd w:val="clear" w:color="auto" w:fill="FFFFFF"/>
        <w:rPr>
          <w:rFonts w:ascii="Arial" w:hAnsi="Arial" w:cs="Arial"/>
          <w:color w:val="222222"/>
        </w:rPr>
      </w:pPr>
      <w:r w:rsidRPr="00BC634C">
        <w:rPr>
          <w:rFonts w:ascii="Arial" w:hAnsi="Arial" w:cs="Arial"/>
          <w:bCs/>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BC634C" w:rsidRPr="00BC634C" w:rsidRDefault="00BC634C" w:rsidP="00BC634C">
      <w:pPr>
        <w:pStyle w:val="NormalWeb"/>
        <w:numPr>
          <w:ilvl w:val="0"/>
          <w:numId w:val="1"/>
        </w:numPr>
        <w:shd w:val="clear" w:color="auto" w:fill="FFFFFF"/>
        <w:rPr>
          <w:rFonts w:ascii="Arial" w:hAnsi="Arial" w:cs="Arial"/>
          <w:color w:val="222222"/>
        </w:rPr>
      </w:pPr>
      <w:r w:rsidRPr="00BC634C">
        <w:rPr>
          <w:rFonts w:ascii="Arial" w:hAnsi="Arial" w:cs="Arial"/>
          <w:bCs/>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BC634C" w:rsidRPr="00BC634C" w:rsidRDefault="00BC634C" w:rsidP="00BC634C">
      <w:pPr>
        <w:pStyle w:val="NormalWeb"/>
        <w:numPr>
          <w:ilvl w:val="0"/>
          <w:numId w:val="1"/>
        </w:numPr>
        <w:shd w:val="clear" w:color="auto" w:fill="FFFFFF"/>
        <w:rPr>
          <w:rFonts w:ascii="Arial" w:hAnsi="Arial" w:cs="Arial"/>
          <w:color w:val="222222"/>
        </w:rPr>
      </w:pPr>
      <w:r w:rsidRPr="00BC634C">
        <w:rPr>
          <w:rFonts w:ascii="Arial" w:hAnsi="Arial" w:cs="Arial"/>
          <w:bCs/>
          <w:color w:val="222222"/>
        </w:rPr>
        <w:t>Staff will be provided with guidance and training regarding confidentiality laws and statutes protecting student and staff privacy related to health information.</w:t>
      </w:r>
    </w:p>
    <w:p w:rsidR="00BC634C" w:rsidRPr="00BC634C" w:rsidRDefault="00BC634C" w:rsidP="00BC634C">
      <w:pPr>
        <w:pStyle w:val="NormalWeb"/>
        <w:numPr>
          <w:ilvl w:val="0"/>
          <w:numId w:val="1"/>
        </w:numPr>
        <w:shd w:val="clear" w:color="auto" w:fill="FFFFFF"/>
        <w:rPr>
          <w:rFonts w:ascii="Arial" w:hAnsi="Arial" w:cs="Arial"/>
          <w:color w:val="222222"/>
        </w:rPr>
      </w:pPr>
      <w:r w:rsidRPr="00BC634C">
        <w:rPr>
          <w:rFonts w:ascii="Arial" w:hAnsi="Arial" w:cs="Arial"/>
          <w:bCs/>
          <w:color w:val="2222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bookmarkStart w:id="0" w:name="_GoBack"/>
      <w:bookmarkEnd w:id="0"/>
    </w:p>
    <w:p w:rsidR="00BC634C" w:rsidRPr="00BC634C" w:rsidRDefault="00BC634C" w:rsidP="00BC634C">
      <w:pPr>
        <w:pStyle w:val="NormalWeb"/>
        <w:numPr>
          <w:ilvl w:val="0"/>
          <w:numId w:val="1"/>
        </w:numPr>
        <w:shd w:val="clear" w:color="auto" w:fill="FFFFFF"/>
        <w:rPr>
          <w:rFonts w:ascii="Arial" w:hAnsi="Arial" w:cs="Arial"/>
          <w:color w:val="222222"/>
        </w:rPr>
      </w:pPr>
      <w:r w:rsidRPr="00BC634C">
        <w:rPr>
          <w:rFonts w:ascii="Arial" w:hAnsi="Arial" w:cs="Arial"/>
          <w:bCs/>
          <w:color w:val="2222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BC634C" w:rsidRPr="00BC634C" w:rsidRDefault="00BC634C" w:rsidP="00BC634C">
      <w:pPr>
        <w:pStyle w:val="NormalWeb"/>
        <w:numPr>
          <w:ilvl w:val="0"/>
          <w:numId w:val="1"/>
        </w:numPr>
        <w:shd w:val="clear" w:color="auto" w:fill="FFFFFF"/>
        <w:rPr>
          <w:rFonts w:ascii="Arial" w:hAnsi="Arial" w:cs="Arial"/>
          <w:color w:val="222222"/>
        </w:rPr>
      </w:pPr>
      <w:r w:rsidRPr="00BC634C">
        <w:rPr>
          <w:rFonts w:ascii="Arial" w:hAnsi="Arial" w:cs="Arial"/>
          <w:bCs/>
          <w:color w:val="222222"/>
        </w:rPr>
        <w:lastRenderedPageBreak/>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C634C" w:rsidRPr="00BC634C" w:rsidRDefault="00BC634C" w:rsidP="00BC634C">
      <w:pPr>
        <w:pStyle w:val="NormalWeb"/>
        <w:shd w:val="clear" w:color="auto" w:fill="FFFFFF"/>
        <w:rPr>
          <w:rFonts w:ascii="Arial" w:hAnsi="Arial" w:cs="Arial"/>
          <w:color w:val="222222"/>
        </w:rPr>
      </w:pPr>
      <w:r w:rsidRPr="00BC634C">
        <w:rPr>
          <w:rFonts w:ascii="Arial" w:hAnsi="Arial" w:cs="Arial"/>
          <w:bCs/>
          <w:color w:val="222222"/>
        </w:rPr>
        <w:t>Respectfully,</w:t>
      </w:r>
    </w:p>
    <w:p w:rsidR="00BC634C" w:rsidRPr="00BC634C" w:rsidRDefault="00BC634C" w:rsidP="00BC634C">
      <w:pPr>
        <w:pStyle w:val="NormalWeb"/>
        <w:shd w:val="clear" w:color="auto" w:fill="FFFFFF"/>
        <w:rPr>
          <w:rFonts w:ascii="Arial" w:hAnsi="Arial" w:cs="Arial"/>
          <w:color w:val="222222"/>
        </w:rPr>
      </w:pPr>
      <w:r w:rsidRPr="00BC634C">
        <w:rPr>
          <w:rFonts w:ascii="Arial" w:hAnsi="Arial" w:cs="Arial"/>
          <w:bCs/>
          <w:noProof/>
          <w:color w:val="222222"/>
        </w:rPr>
        <w:drawing>
          <wp:inline distT="0" distB="0" distL="0" distR="0">
            <wp:extent cx="1181100" cy="419100"/>
            <wp:effectExtent l="0" t="0" r="0" b="0"/>
            <wp:docPr id="4" name="Picture 4" descr="https://lh5.googleusercontent.com/qS7IChasbD4tgMqo1rvaMDlCYPPs-0lYTaIHSaXwuyG7G250UY8F3KpJ-9H5IBcCBclE3xBMVtaMjf5HTbqz3_ldav5nCm238tlxbmjHVk-D-owUqDH29VAnWs7MvlcX7NFO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qS7IChasbD4tgMqo1rvaMDlCYPPs-0lYTaIHSaXwuyG7G250UY8F3KpJ-9H5IBcCBclE3xBMVtaMjf5HTbqz3_ldav5nCm238tlxbmjHVk-D-owUqDH29VAnWs7MvlcX7NFOIp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BC634C">
        <w:rPr>
          <w:rFonts w:ascii="Arial" w:hAnsi="Arial" w:cs="Arial"/>
          <w:color w:val="222222"/>
        </w:rPr>
        <w:br/>
      </w:r>
      <w:r w:rsidRPr="00BC634C">
        <w:rPr>
          <w:rFonts w:ascii="Arial" w:hAnsi="Arial" w:cs="Arial"/>
          <w:bCs/>
          <w:color w:val="222222"/>
        </w:rPr>
        <w:t>Christopher Parker, Superintendent</w:t>
      </w:r>
    </w:p>
    <w:p w:rsidR="00BC634C" w:rsidRDefault="00BC634C"/>
    <w:sectPr w:rsidR="00BC634C" w:rsidSect="00BC634C">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45E83"/>
    <w:multiLevelType w:val="hybridMultilevel"/>
    <w:tmpl w:val="013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4C"/>
    <w:rsid w:val="000C0A2D"/>
    <w:rsid w:val="00BC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3027"/>
  <w15:chartTrackingRefBased/>
  <w15:docId w15:val="{B13E4C20-376E-456F-8C41-86425273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67912">
      <w:bodyDiv w:val="1"/>
      <w:marLeft w:val="0"/>
      <w:marRight w:val="0"/>
      <w:marTop w:val="0"/>
      <w:marBottom w:val="0"/>
      <w:divBdr>
        <w:top w:val="none" w:sz="0" w:space="0" w:color="auto"/>
        <w:left w:val="none" w:sz="0" w:space="0" w:color="auto"/>
        <w:bottom w:val="none" w:sz="0" w:space="0" w:color="auto"/>
        <w:right w:val="none" w:sz="0" w:space="0" w:color="auto"/>
      </w:divBdr>
    </w:div>
    <w:div w:id="20434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Lewis</dc:creator>
  <cp:keywords/>
  <dc:description/>
  <cp:lastModifiedBy>Lori Lewis</cp:lastModifiedBy>
  <cp:revision>1</cp:revision>
  <dcterms:created xsi:type="dcterms:W3CDTF">2020-11-06T19:31:00Z</dcterms:created>
  <dcterms:modified xsi:type="dcterms:W3CDTF">2020-11-06T19:41:00Z</dcterms:modified>
</cp:coreProperties>
</file>